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76" w:rsidRPr="00F84752" w:rsidRDefault="005A0F76" w:rsidP="005A0F76">
      <w:pPr>
        <w:spacing w:after="200" w:line="276" w:lineRule="auto"/>
        <w:ind w:right="-737" w:firstLine="5669"/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Pr="00F84752">
        <w:rPr>
          <w:rFonts w:ascii="Times New Roman" w:hAnsi="Times New Roman"/>
          <w:sz w:val="28"/>
          <w:szCs w:val="28"/>
        </w:rPr>
        <w:t>2</w:t>
      </w:r>
    </w:p>
    <w:p w:rsidR="005A0F76" w:rsidRDefault="005A0F76" w:rsidP="005A0F76">
      <w:pPr>
        <w:spacing w:after="200" w:line="276" w:lineRule="auto"/>
        <w:ind w:right="-737" w:firstLine="5669"/>
      </w:pPr>
      <w:r>
        <w:rPr>
          <w:rFonts w:ascii="Times New Roman" w:eastAsia="Calibri" w:hAnsi="Times New Roman" w:cs="Calibri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5A0F76" w:rsidRDefault="005A0F76" w:rsidP="001B4079">
      <w:pPr>
        <w:tabs>
          <w:tab w:val="left" w:pos="5740"/>
        </w:tabs>
        <w:spacing w:after="720" w:line="276" w:lineRule="auto"/>
        <w:ind w:right="-510" w:firstLine="5670"/>
      </w:pPr>
      <w:r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CA0362" w:rsidRPr="001A320F" w:rsidRDefault="00CA0362" w:rsidP="00CA0362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320F">
        <w:rPr>
          <w:rFonts w:ascii="Times New Roman" w:hAnsi="Times New Roman" w:cs="Times New Roman"/>
          <w:sz w:val="28"/>
          <w:szCs w:val="28"/>
        </w:rPr>
        <w:t>ПОРЯДОК</w:t>
      </w:r>
    </w:p>
    <w:p w:rsidR="00CA0362" w:rsidRPr="001A320F" w:rsidRDefault="005A0F76" w:rsidP="001B407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A320F">
        <w:rPr>
          <w:rFonts w:ascii="Times New Roman" w:hAnsi="Times New Roman" w:cs="Times New Roman"/>
          <w:sz w:val="28"/>
          <w:szCs w:val="28"/>
        </w:rPr>
        <w:t>предоставления</w:t>
      </w:r>
      <w:r w:rsidR="00CA0362" w:rsidRPr="001A320F">
        <w:rPr>
          <w:rFonts w:ascii="Times New Roman" w:hAnsi="Times New Roman" w:cs="Times New Roman"/>
          <w:sz w:val="28"/>
          <w:szCs w:val="28"/>
        </w:rPr>
        <w:t xml:space="preserve"> </w:t>
      </w:r>
      <w:r w:rsidRPr="001A320F">
        <w:rPr>
          <w:rFonts w:ascii="Times New Roman" w:hAnsi="Times New Roman" w:cs="Times New Roman"/>
          <w:sz w:val="28"/>
          <w:szCs w:val="28"/>
        </w:rPr>
        <w:t>и распределения субсиди</w:t>
      </w:r>
      <w:r w:rsidR="00AB665C">
        <w:rPr>
          <w:rFonts w:ascii="Times New Roman" w:hAnsi="Times New Roman" w:cs="Times New Roman"/>
          <w:sz w:val="28"/>
          <w:szCs w:val="28"/>
        </w:rPr>
        <w:t>й</w:t>
      </w:r>
      <w:r w:rsidRPr="001A320F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реализацию Государственной программы</w:t>
      </w:r>
    </w:p>
    <w:p w:rsidR="00CA0362" w:rsidRPr="00322C28" w:rsidRDefault="00CA0362" w:rsidP="006C02C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1. Порядок предоставления и распределения субсиди</w:t>
      </w:r>
      <w:r w:rsidR="00AB66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местным бюджетам из областного бюджета на реализацию Государственной программы (далее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 устанавливает правила предоставления и распределения субсиди</w:t>
      </w:r>
      <w:r w:rsidR="00AB66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FD7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местным бюджетам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на реализацию государственной программы Кировской области «Охрана окружающей среды, воспроизводство и использование природных ресурсов» (далее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</w:t>
      </w:r>
      <w:r w:rsidR="001E5B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2. Целью предоставления субсиди</w:t>
      </w:r>
      <w:r w:rsidR="00AB66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софинансирование расходных обязательств </w:t>
      </w:r>
      <w:r w:rsidR="00EE7F8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районов, муниципальных и городских округов, городских и сельских поселений </w:t>
      </w:r>
      <w:r w:rsidR="00AB665C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 </w:t>
      </w:r>
      <w:r w:rsidR="00EE7F8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муниципальные образования)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bookmarkStart w:id="0" w:name="P1388"/>
      <w:bookmarkEnd w:id="0"/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азработк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(корректировк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) проектно-сметной документации по строительству (реконструкции) объектов берегоукрепительных сооружений, реконструкции и капитальному ремонту гидротехнических сооружений, находящихся в муниципальной собственности, а также строительств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(реконструкци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) объектов берегоукрепительных сооружений, реконструкци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капитальн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текущ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</w:t>
      </w:r>
      <w:r w:rsidR="001E328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гидротехнических сооружений, находящихся в муниципальной собственности (далее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 «Развитие водохозяйственного комплекса»).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390"/>
      <w:bookmarkEnd w:id="1"/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3. Субсиди</w:t>
      </w:r>
      <w:r w:rsidR="001E5B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1E5B3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министерством охраны окружающей среды Кировской области (далее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4. Субсиди</w:t>
      </w:r>
      <w:r w:rsidR="001E5B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муниципальным образования</w:t>
      </w:r>
      <w:r w:rsidR="00EE7F8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E5B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Критериями отбора муниципальных образований для предоставления субсиди</w:t>
      </w:r>
      <w:r w:rsidR="001E5B3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на территории муниципального образования водных объектов и (или) их участков, опасных с точки зрения негативного воздействия вод, и необходимость выполнения мероприятий по предотвращению негативного воздействия вод;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на территории муниципального образования гидротехнических сооружений, аварии на которых могут привести к возникновению чрезвычайной ситуации;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ожидаемая социально-экономическая эффективность реализации </w:t>
      </w:r>
      <w:r w:rsidR="007D4FC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Расчет </w:t>
      </w:r>
      <w:r w:rsidR="00782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производится по формуле: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362" w:rsidRPr="00322C28" w:rsidRDefault="00963AD2" w:rsidP="006C02C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∑(С</w:t>
      </w:r>
      <w:r w:rsidR="008C52CA" w:rsidRPr="00322C2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in</w:t>
      </w:r>
      <w:r w:rsidR="00782D8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8C52CA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782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2CA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C52CA" w:rsidRPr="00322C2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="008C52CA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), где</w:t>
      </w:r>
      <w:r w:rsidR="006C02C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</w:t>
      </w:r>
      <w:r w:rsidR="007D4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FC9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для i-го муниципального образования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FC9">
        <w:rPr>
          <w:rFonts w:ascii="Times New Roman" w:hAnsi="Times New Roman" w:cs="Times New Roman"/>
          <w:color w:val="000000" w:themeColor="text1"/>
          <w:sz w:val="28"/>
          <w:szCs w:val="28"/>
        </w:rPr>
        <w:t>(тыс.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D4F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in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n-го вида работ, указанного в </w:t>
      </w:r>
      <w:hyperlink w:anchor="P1388">
        <w:r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i-м муниципальном образовании на соответствующий финансовый год </w:t>
      </w:r>
      <w:r w:rsidR="007D4F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7D4F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 работ;</w:t>
      </w:r>
    </w:p>
    <w:p w:rsidR="00CA0362" w:rsidRPr="00322C28" w:rsidRDefault="008C52CA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 </w:t>
      </w:r>
      <w:r w:rsidR="007D4F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="007D4F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C440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строительству (реконструкции) объектов берегоукрепительных сооружений, реконструкции, капитальному и текущему ремонту гидротехнических сооружений, находящихся в муниципальной собственности, при отсутствии софинансирования из федерального бюджета для муниципальных </w:t>
      </w:r>
      <w:r w:rsidR="00D664CD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C440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разработке (корректировке) проектно-сметной документации по строительству (реконструкции) объектов берегоукрепительных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сооружений, реконструкции и капитальному ремонту гидротехнических сооружений, находящихся в муниципальной собственности, для муниципальных </w:t>
      </w:r>
      <w:r w:rsidR="00D664CD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</w:t>
      </w:r>
      <w:r w:rsidR="00EC440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Уровень софинансирования объема расходного обязательства Кировской области по строительству (реконструкции) объектов берегоукрепительных сооружений, реконструкции, капитальному ремонту гидротехнических сооружений, находящихся в муниципальной собственности, при наличии софинансирования из федерального бюджета устанавливается в соответствии с соглашением о предоставлении субсидии из федерального бюджета бюджету субъекта Российской Федерации на софинансирование государственных программ (подпрограмм) субъектов Российской Федерации в области использования и охраны водных объектов на соответствующий финансовый год.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6. Субсиди</w:t>
      </w:r>
      <w:r w:rsidR="004E1AE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4E1AE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тся при соблюдении муниципальными образованиями</w:t>
      </w:r>
      <w:r w:rsidR="00D664CD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условий: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муниципальной программы, содержащей мероприятия, в целях софинансирования которых предоставля</w:t>
      </w:r>
      <w:r w:rsidR="004E1AE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4E1AE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местном бюджете (сводной бюджетной росписи местного бюджета) бюджетных ассигнований на расходны</w:t>
      </w:r>
      <w:r w:rsidR="00A40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A40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образований, в целях </w:t>
      </w:r>
      <w:r w:rsidR="00A40BA5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</w:t>
      </w:r>
      <w:r w:rsidR="00A40B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40BA5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которых предоставля</w:t>
      </w:r>
      <w:r w:rsidR="004E1AE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4E1AE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0A18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</w:t>
      </w:r>
      <w:r w:rsidR="00983AC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</w:t>
      </w:r>
      <w:r w:rsidR="004E1AE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министерством и администра</w:t>
      </w:r>
      <w:r w:rsidR="000A18D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E1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ией муниципального образования. </w:t>
      </w:r>
      <w:r w:rsidR="000A18D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предоставлении субсиди</w:t>
      </w:r>
      <w:r w:rsidR="00A40BA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A18D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заключаются в программном комплексе «Бюджет-СМАРТ»</w:t>
      </w:r>
      <w:r w:rsidR="00085F4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отсутствии федерального финансирования), </w:t>
      </w:r>
      <w:r w:rsidR="000A18D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</w:t>
      </w:r>
      <w:r w:rsidR="00A2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субсидий</w:t>
      </w:r>
      <w:r w:rsidR="000A18D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министерством финансов Кировской области</w:t>
      </w:r>
      <w:r w:rsidR="00085F4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A4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интегрированной </w:t>
      </w:r>
      <w:r w:rsidR="00A2155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A4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онной системе </w:t>
      </w:r>
      <w:r w:rsidR="00085F4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«Электронный бюджет» (при </w:t>
      </w:r>
      <w:r w:rsidR="00085F4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 федерального финансирования)</w:t>
      </w:r>
      <w:r w:rsidR="000A18D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8D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соглашений о предоставлении субсидий, предусмотренных законом Кировской области об областном бюджете, осуществляется до 15 февраля очередного финансового года, за исключением соглашений о предоставлении субсидий, бюджетные ассигнования на предоставление которых предусмотрены в соответствии с законом Кировской области о внесении изменений в закон Кировской области об областном бюджете и которые заключаются не позднее 30 дней после дня вступления в силу указанного закона;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предусмотренная </w:t>
      </w:r>
      <w:hyperlink r:id="rId7">
        <w:r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26</w:t>
        </w:r>
      </w:hyperlink>
      <w:r w:rsidR="00417085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05.04.2013 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централизация закупок, финансовое обеспечение которых осуществляется за счет субсиди</w:t>
      </w:r>
      <w:r w:rsidR="00A215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 Данное условие не распространяется на субсидии, предоставляемые на софинансирование муниципальных контрактов (договоров), заключаемых на основании:</w:t>
      </w:r>
    </w:p>
    <w:p w:rsidR="00CA0362" w:rsidRPr="00322C28" w:rsidRDefault="00B14DC0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>
        <w:r w:rsidR="00CA0362"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93</w:t>
        </w:r>
      </w:hyperlink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«О 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A0362" w:rsidRPr="00322C28" w:rsidRDefault="00B14DC0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>
        <w:r w:rsidR="00CA0362"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15</w:t>
        </w:r>
      </w:hyperlink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08.03.2022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0F7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46-ФЗ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«О 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отдельные законодательные акты Российской Федерации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="00CA0362"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Кировской области от 17.03.2022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119-П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отдельных п</w:t>
      </w:r>
      <w:r w:rsidR="00496AA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оложений Федерального закона от 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08.03.2022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46-ФЗ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97046" w:rsidP="00C21E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21E4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епревышение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</w:t>
      </w:r>
      <w:r w:rsidR="00C21E4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бюджетных обязательств на соответствующий финансовый год, доведенных до получателей средств местного бюджета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(данное условие не будет распространяться на контракты, заключаемые и реализуемые в 2023 году)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</w:t>
      </w:r>
      <w:r w:rsidR="00A215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выполнение работ.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7. Результатами использования субсиди</w:t>
      </w:r>
      <w:r w:rsidR="00A215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протяженность новых и реконструированных сооружений инженерной защиты и берегоукрепления;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степень технической готовности объектов;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выполнения работ </w:t>
      </w:r>
      <w:r w:rsidRPr="001618C5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мероприятиям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размер ущерба, предотвращенного в результате проведения мероприятий по повышению защищенности от негативного воздействия вод;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размер ущерба, предотвращенного в результате приведения в безопасное состояние гидротехнических сооружений, уровень безопасности которых оценивается как неудовлетворительный, опасный;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степень го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товности проектной документации.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8. Перечисление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областного бюджета осуществляется в установленном порядке в бюджеты муниципальных образований в пределах сумм, распределенн</w:t>
      </w:r>
      <w:r w:rsidR="00B2276E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ых законом Кировской области об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бюджете, и (или) в пределах доведенных лимитов бюджетных обязательств.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9. Для перечисления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муниципальных образований представляют в министерство: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программу, содержащую мероприятия, в целях софинансирования которых предоставля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в установленном законодательством порядке выписку из решения о бюджете (сводной бюджетной росписи) о наличии бюджетных ассигнований на расходны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в целях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417093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офинансировани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983AC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оторых предоставля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83AC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копии муниципальных контрактов, документов, подтверждающих оказание услуг (поставку товаров, выполнение работ);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поручений, подтверждающих финансирование мероприятий за счет средств местного бюджета;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</w:t>
      </w:r>
      <w:r w:rsidR="00B2276E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в (подрядчиков, исполнителей) в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>
        <w:r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0A2EA8"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7 </w:t>
        </w:r>
        <w:r w:rsidR="000A2EA8"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статьи </w:t>
        </w:r>
        <w:r w:rsidR="000A2EA8"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322C28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05.04.2013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2EA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проведении на безвозмездной основе Кировским областным государственным казенным учреждением «Управление капитального строительства» строительного контроля в процессе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фактически осуществленные расходы местного бюджета, заверенные в установленном законодательством порядке.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субсиди</w:t>
      </w:r>
      <w:r w:rsidR="008D73E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перечисляются пропорционально кассовым расходам местных бюджетов по соответствующим расходным обязательствам (проектам, объектам) и за фактически поставленные товары (оказанные услуги, выполненные работы), если иное не предусмотрено нормативными правовыми актами Российской Федерации,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власти, и (или) настоящим Порядком.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10. Администрации муниципальных образований в срок до 5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представляют на 1</w:t>
      </w:r>
      <w:r w:rsidR="00E72CB4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 w:rsidR="00B2276E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каждого месяца отчет об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расходов </w:t>
      </w:r>
      <w:r w:rsidRPr="001618C5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софинансирования которых предоставля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</w:t>
      </w:r>
      <w:r w:rsidR="001C19F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C19F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по формам</w:t>
      </w:r>
      <w:r w:rsidR="00496AA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предусмотренным соглашением о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11. Министерство осуществляет контроль за соблюдением получателями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целей и порядка, установленных при 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целей и порядка, установленных при 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12.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496AA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ответственности), являются: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недостижение муниципальными образованиями </w:t>
      </w:r>
      <w:r w:rsidR="00F5052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CC4CB3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50528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6AA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соглашениями о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муниципальными образованиями субсиди</w:t>
      </w:r>
      <w:r w:rsidR="004170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362" w:rsidRPr="00322C28" w:rsidRDefault="00417093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12.1. 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недостижении муниципальным образованием по состоянию на 31 декабря года </w:t>
      </w:r>
      <w:r w:rsidR="000E278F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DA1B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соглашениями о предоставлении субсиди</w:t>
      </w:r>
      <w:r w:rsidR="00DA1B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применение мер ответственности осуществляется в следующем порядке: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DA1B2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 фактов недостижения </w:t>
      </w:r>
      <w:r w:rsidR="000E278F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DA1B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отчетов и сведений, представляемых муниципальными образованиями</w:t>
      </w:r>
      <w:r w:rsidR="000E278F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министерство в срок до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 апреля текущего финансового года направляет администрациям муниципальных образований согласованные с министерством финансов</w:t>
      </w:r>
      <w:r w:rsidR="00417085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требования о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возврате средств местных бюджетов в дох</w:t>
      </w:r>
      <w:r w:rsidR="00417085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од областного бюджета в срок до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20 апреля текущего финансового года.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DA1B2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случае установления фактов недостижения </w:t>
      </w:r>
      <w:r w:rsidR="00FB2EF5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DA1B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F69AD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итогам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государственного финансового контроля министерство финансов Кировской области направляет администрациям муниципальных образований </w:t>
      </w:r>
      <w:r w:rsidR="00DA1B2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возврате средств местных бюджетов в доход областного бюджета в указанные в данных требованиях сроки.</w:t>
      </w:r>
    </w:p>
    <w:p w:rsidR="00814F6B" w:rsidRPr="00322C28" w:rsidRDefault="00CA0362" w:rsidP="00150937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DA1B2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3. Объем средств, подлежащий возврату из местного бюджета i-го муниципального образования в доход областного бюджета</w:t>
      </w:r>
      <w:r w:rsidR="005B488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определяется по каждому мероприятию, в целях софинансирования которого предоставляется субсидия, и рассчитывается по </w:t>
      </w:r>
      <w:r w:rsidR="00814F6B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формуле:</w:t>
      </w:r>
    </w:p>
    <w:p w:rsidR="00ED567C" w:rsidRPr="00322C28" w:rsidRDefault="00B14DC0" w:rsidP="006C02C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= </m:t>
          </m:r>
          <m:sSubSup>
            <m:sSubSupPr>
              <m:ctrl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s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: </m:t>
          </m:r>
        </m:oMath>
      </m:oMathPara>
    </w:p>
    <w:p w:rsidR="00CA0362" w:rsidRPr="00322C28" w:rsidRDefault="00B14DC0" w:rsidP="00417085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="005B488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CA0362" w:rsidRPr="00322C28" w:rsidRDefault="00B14DC0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ф</m:t>
            </m:r>
          </m:sup>
        </m:sSubSup>
      </m:oMath>
      <w:r w:rsidR="005B488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соответствующего </w:t>
      </w:r>
      <w:r w:rsidR="00FB2EF5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использования субсиди</w:t>
      </w:r>
      <w:r w:rsidR="001301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B14DC0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пл</m:t>
            </m:r>
          </m:sup>
        </m:sSubSup>
      </m:oMath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88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соответствующего </w:t>
      </w:r>
      <w:r w:rsidR="00FB2EF5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использования субсиди</w:t>
      </w:r>
      <w:r w:rsidR="001301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</w:t>
      </w:r>
      <w:r w:rsidR="00147499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 о предоставлении субсиди</w:t>
      </w:r>
      <w:r w:rsidR="001301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A0362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5B4881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</w:t>
      </w:r>
      <w:r w:rsidR="000F69AD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290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соглашением о предоставлении субсиди</w:t>
      </w:r>
      <w:r w:rsidR="00290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качестве </w:t>
      </w:r>
      <w:r w:rsidR="00C9704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использования субсиди</w:t>
      </w:r>
      <w:r w:rsidR="00290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7046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 показатель </w:t>
      </w:r>
      <w:r w:rsidR="00FF110F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построенных (введенных в эксплуатацию, реконструированных, отремонтированных) объектов</w:t>
      </w:r>
      <w:r w:rsidR="00FF110F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, возврату в доход областного бюджета подлежит объем средств в размере 0,1% субсидии, перечисленной местному бюджету в отчетном финансовом году,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3D6A1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4. Если получателями субсидий в порядке и на основании документов, установленных муниципальными контрактами (договорами), в целях софинансирования которых предоставля</w:t>
      </w:r>
      <w:r w:rsidR="003D6A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субсидии,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3D6A1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5. Если муниципальными образованиями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</w:t>
      </w:r>
      <w:r w:rsidR="00150937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ертов из областного бюджета (за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исключением субвенций) до исполнения муниципальным образованием требований о 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возврате средств местных бюджетов в доход областного бюджета.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3D6A1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6. При наличии софинансирования из федерального бюджета применение мер ответственности к муниципальным образованиям осуществляется министерством по основаниям и порядкам, установленным правилами предоставления и распределения субсидий из федерального бюджета бюджетам субъектов Российской Федерации и заключенным соглашением о предоставлении субсиди</w:t>
      </w:r>
      <w:r w:rsidR="00CC713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362" w:rsidRPr="00322C28" w:rsidRDefault="00CA0362" w:rsidP="006C02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1B50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 При неиспользовании субсиди</w:t>
      </w:r>
      <w:r w:rsidR="001B505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образованиями по состоянию на 31 декабря года предоставления субсиди</w:t>
      </w:r>
      <w:r w:rsidR="001B505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установленном законом </w:t>
      </w:r>
      <w:r w:rsidR="00496AA0"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 об 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областном бюджете или </w:t>
      </w:r>
      <w:r w:rsidRPr="00CF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Правительства Кировской </w:t>
      </w:r>
      <w:r w:rsidR="00CC713A" w:rsidRPr="00CF6EB0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министерство в срок до</w:t>
      </w:r>
      <w:r w:rsidR="00CF6EB0" w:rsidRPr="00CF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E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текущего финансового года направляет главам администраций муниципальных образований уведомления о н</w:t>
      </w:r>
      <w:bookmarkStart w:id="2" w:name="_GoBack"/>
      <w:bookmarkEnd w:id="2"/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еобходимости применения меры дисциплинарной ответственности в соответствии с законодательством Российской Федерации в отношении должностного лица, чьи действия (бездействие) привели к неиспользованию субсиди</w:t>
      </w:r>
      <w:r w:rsidR="001B505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D11" w:rsidRPr="00322C28" w:rsidRDefault="00F020F7" w:rsidP="006C02C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2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sectPr w:rsidR="00615D11" w:rsidRPr="00322C28" w:rsidSect="00F21F4F">
      <w:headerReference w:type="default" r:id="rId12"/>
      <w:pgSz w:w="11906" w:h="16838"/>
      <w:pgMar w:top="1134" w:right="794" w:bottom="1077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C0" w:rsidRDefault="00B14DC0" w:rsidP="00B2276E">
      <w:pPr>
        <w:spacing w:after="0" w:line="240" w:lineRule="auto"/>
      </w:pPr>
      <w:r>
        <w:separator/>
      </w:r>
    </w:p>
  </w:endnote>
  <w:endnote w:type="continuationSeparator" w:id="0">
    <w:p w:rsidR="00B14DC0" w:rsidRDefault="00B14DC0" w:rsidP="00B2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C0" w:rsidRDefault="00B14DC0" w:rsidP="00B2276E">
      <w:pPr>
        <w:spacing w:after="0" w:line="240" w:lineRule="auto"/>
      </w:pPr>
      <w:r>
        <w:separator/>
      </w:r>
    </w:p>
  </w:footnote>
  <w:footnote w:type="continuationSeparator" w:id="0">
    <w:p w:rsidR="00B14DC0" w:rsidRDefault="00B14DC0" w:rsidP="00B2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851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13A" w:rsidRPr="006C02C8" w:rsidRDefault="00CC713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0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0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0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6EB0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6C0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13A" w:rsidRDefault="00CC71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65"/>
    <w:rsid w:val="00004824"/>
    <w:rsid w:val="00085F41"/>
    <w:rsid w:val="000A18D9"/>
    <w:rsid w:val="000A2EA8"/>
    <w:rsid w:val="000C5265"/>
    <w:rsid w:val="000E278F"/>
    <w:rsid w:val="000F69AD"/>
    <w:rsid w:val="001301FB"/>
    <w:rsid w:val="00142923"/>
    <w:rsid w:val="00147499"/>
    <w:rsid w:val="00150937"/>
    <w:rsid w:val="00157B60"/>
    <w:rsid w:val="001618C5"/>
    <w:rsid w:val="00164C33"/>
    <w:rsid w:val="001B4079"/>
    <w:rsid w:val="001B505D"/>
    <w:rsid w:val="001C19F2"/>
    <w:rsid w:val="001E3280"/>
    <w:rsid w:val="001E58AD"/>
    <w:rsid w:val="001E5B35"/>
    <w:rsid w:val="002408A0"/>
    <w:rsid w:val="002907CE"/>
    <w:rsid w:val="00322C28"/>
    <w:rsid w:val="003C3F27"/>
    <w:rsid w:val="003D6A1B"/>
    <w:rsid w:val="004158C3"/>
    <w:rsid w:val="00417085"/>
    <w:rsid w:val="00417093"/>
    <w:rsid w:val="00417E1B"/>
    <w:rsid w:val="00443DC7"/>
    <w:rsid w:val="00444731"/>
    <w:rsid w:val="0046617D"/>
    <w:rsid w:val="00491F0A"/>
    <w:rsid w:val="00496AA0"/>
    <w:rsid w:val="004B45F4"/>
    <w:rsid w:val="004E1AE5"/>
    <w:rsid w:val="004F636C"/>
    <w:rsid w:val="00511E8B"/>
    <w:rsid w:val="005355A8"/>
    <w:rsid w:val="005A0F76"/>
    <w:rsid w:val="005B4881"/>
    <w:rsid w:val="005C1D3A"/>
    <w:rsid w:val="00600EC7"/>
    <w:rsid w:val="00606182"/>
    <w:rsid w:val="00615D11"/>
    <w:rsid w:val="006C02C8"/>
    <w:rsid w:val="00754871"/>
    <w:rsid w:val="00782D85"/>
    <w:rsid w:val="0078632A"/>
    <w:rsid w:val="007D3C2E"/>
    <w:rsid w:val="007D4FC9"/>
    <w:rsid w:val="007F5FD7"/>
    <w:rsid w:val="00814F6B"/>
    <w:rsid w:val="008C52CA"/>
    <w:rsid w:val="008D73E5"/>
    <w:rsid w:val="00917A42"/>
    <w:rsid w:val="00963AD2"/>
    <w:rsid w:val="00983AC2"/>
    <w:rsid w:val="00A11773"/>
    <w:rsid w:val="00A21556"/>
    <w:rsid w:val="00A403C1"/>
    <w:rsid w:val="00A40BA5"/>
    <w:rsid w:val="00A40BEA"/>
    <w:rsid w:val="00A67A8B"/>
    <w:rsid w:val="00AB665C"/>
    <w:rsid w:val="00AE76AC"/>
    <w:rsid w:val="00B14DC0"/>
    <w:rsid w:val="00B2276E"/>
    <w:rsid w:val="00B27B2C"/>
    <w:rsid w:val="00B4629A"/>
    <w:rsid w:val="00BD6992"/>
    <w:rsid w:val="00C21E49"/>
    <w:rsid w:val="00C65391"/>
    <w:rsid w:val="00C97046"/>
    <w:rsid w:val="00CA0362"/>
    <w:rsid w:val="00CC4CB3"/>
    <w:rsid w:val="00CC713A"/>
    <w:rsid w:val="00CF6EB0"/>
    <w:rsid w:val="00D445AE"/>
    <w:rsid w:val="00D616D3"/>
    <w:rsid w:val="00D664CD"/>
    <w:rsid w:val="00DA1B24"/>
    <w:rsid w:val="00E35909"/>
    <w:rsid w:val="00E543AA"/>
    <w:rsid w:val="00E72CB4"/>
    <w:rsid w:val="00EA4DCF"/>
    <w:rsid w:val="00EC4408"/>
    <w:rsid w:val="00ED0285"/>
    <w:rsid w:val="00ED567C"/>
    <w:rsid w:val="00EE2E38"/>
    <w:rsid w:val="00EE2F55"/>
    <w:rsid w:val="00EE7F86"/>
    <w:rsid w:val="00F020F7"/>
    <w:rsid w:val="00F21F4F"/>
    <w:rsid w:val="00F50528"/>
    <w:rsid w:val="00F6408E"/>
    <w:rsid w:val="00F84752"/>
    <w:rsid w:val="00FA71CF"/>
    <w:rsid w:val="00FB2EF5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5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9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8632A"/>
    <w:rPr>
      <w:color w:val="808080"/>
    </w:rPr>
  </w:style>
  <w:style w:type="paragraph" w:styleId="a6">
    <w:name w:val="header"/>
    <w:basedOn w:val="a"/>
    <w:link w:val="a7"/>
    <w:uiPriority w:val="99"/>
    <w:unhideWhenUsed/>
    <w:rsid w:val="00B2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76E"/>
  </w:style>
  <w:style w:type="paragraph" w:styleId="a8">
    <w:name w:val="footer"/>
    <w:basedOn w:val="a"/>
    <w:link w:val="a9"/>
    <w:uiPriority w:val="99"/>
    <w:unhideWhenUsed/>
    <w:rsid w:val="00B2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76E"/>
  </w:style>
  <w:style w:type="paragraph" w:styleId="aa">
    <w:name w:val="List Paragraph"/>
    <w:basedOn w:val="a"/>
    <w:uiPriority w:val="34"/>
    <w:qFormat/>
    <w:rsid w:val="006C0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52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9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8632A"/>
    <w:rPr>
      <w:color w:val="808080"/>
    </w:rPr>
  </w:style>
  <w:style w:type="paragraph" w:styleId="a6">
    <w:name w:val="header"/>
    <w:basedOn w:val="a"/>
    <w:link w:val="a7"/>
    <w:uiPriority w:val="99"/>
    <w:unhideWhenUsed/>
    <w:rsid w:val="00B2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76E"/>
  </w:style>
  <w:style w:type="paragraph" w:styleId="a8">
    <w:name w:val="footer"/>
    <w:basedOn w:val="a"/>
    <w:link w:val="a9"/>
    <w:uiPriority w:val="99"/>
    <w:unhideWhenUsed/>
    <w:rsid w:val="00B2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76E"/>
  </w:style>
  <w:style w:type="paragraph" w:styleId="aa">
    <w:name w:val="List Paragraph"/>
    <w:basedOn w:val="a"/>
    <w:uiPriority w:val="34"/>
    <w:qFormat/>
    <w:rsid w:val="006C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8FBD779A33B80279074334B41E2D96DB0C434F5A396230F22FA3944ABD4C8E3D02B23BA50113649FA2618442388AD2AB9542B9E3E3D62G6U0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C8FBD779A33B80279074334B41E2D96DB0C434F5A396230F22FA3944ABD4C8E3D02B20B25418671FB5274400719BAC2DB9572B82G3UE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C8FBD779A33B80279074334B41E2D96DB0C434F5A396230F22FA3944ABD4C8E3D02B20B25418671FB5274400719BAC2DB9572B82G3UE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C8FBD779A33B8027906A3E5D2DBED069B99B31F3AF98755372FC6E1BFBD29DA3902D76EB15463E4EF66C48006887AD2FGAU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8FBD779A33B80279074334B41E2D96DB0C73CFAA496230F22FA3944ABD4C8E3D02B23BA5111334CFA2618442388AD2AB9542B9E3E3D62G6U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10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Babkina</dc:creator>
  <cp:lastModifiedBy>slobodina_ai</cp:lastModifiedBy>
  <cp:revision>42</cp:revision>
  <cp:lastPrinted>2022-12-29T07:02:00Z</cp:lastPrinted>
  <dcterms:created xsi:type="dcterms:W3CDTF">2022-10-20T09:27:00Z</dcterms:created>
  <dcterms:modified xsi:type="dcterms:W3CDTF">2023-01-10T07:34:00Z</dcterms:modified>
</cp:coreProperties>
</file>